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ело № 5-</w:t>
      </w:r>
      <w:r>
        <w:rPr>
          <w:rFonts w:ascii="Times New Roman" w:eastAsia="Times New Roman" w:hAnsi="Times New Roman" w:cs="Times New Roman"/>
          <w:sz w:val="27"/>
          <w:szCs w:val="27"/>
        </w:rPr>
        <w:t>833</w:t>
      </w:r>
      <w:r>
        <w:rPr>
          <w:rFonts w:ascii="Times New Roman" w:eastAsia="Times New Roman" w:hAnsi="Times New Roman" w:cs="Times New Roman"/>
          <w:sz w:val="27"/>
          <w:szCs w:val="27"/>
        </w:rPr>
        <w:t>-26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03 июня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205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в </w:t>
      </w:r>
      <w:r>
        <w:rPr>
          <w:rFonts w:ascii="Times New Roman" w:eastAsia="Times New Roman" w:hAnsi="Times New Roman" w:cs="Times New Roman"/>
          <w:sz w:val="27"/>
          <w:szCs w:val="27"/>
        </w:rPr>
        <w:t>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Оруджова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Шаиг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Гунбат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Оглы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4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об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правонарушении, предусмотренном ст. </w:t>
      </w:r>
      <w:r>
        <w:rPr>
          <w:rFonts w:ascii="Times New Roman" w:eastAsia="Times New Roman" w:hAnsi="Times New Roman" w:cs="Times New Roman"/>
          <w:sz w:val="27"/>
          <w:szCs w:val="27"/>
        </w:rPr>
        <w:t>19.7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осуществлении проверки налогового контроля выявлены достаточные данные, указывающие на наличие события административного правонарушения,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предусмотренного ст. 19.7 КоАП РФ,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именно: </w:t>
      </w:r>
      <w:r>
        <w:rPr>
          <w:rFonts w:ascii="Times New Roman" w:eastAsia="Times New Roman" w:hAnsi="Times New Roman" w:cs="Times New Roman"/>
          <w:sz w:val="27"/>
          <w:szCs w:val="27"/>
        </w:rPr>
        <w:t>Оруджов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Ш.Г</w:t>
      </w:r>
      <w:r>
        <w:rPr>
          <w:rFonts w:ascii="Times New Roman" w:eastAsia="Times New Roman" w:hAnsi="Times New Roman" w:cs="Times New Roman"/>
          <w:sz w:val="27"/>
          <w:szCs w:val="27"/>
        </w:rPr>
        <w:t>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являясь должностным лицом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директором </w:t>
      </w:r>
      <w:r>
        <w:rPr>
          <w:rStyle w:val="cat-OrganizationNamegrp-20rplc-16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осуществляя деятельность по месту нахождения юридического лица,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исполнил установленную 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>. 5.1 п. 1 ст. 23 НК РФ обязанность по своевременному предоставлению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УФНС России по ХМАО-Югре </w:t>
      </w:r>
      <w:r>
        <w:rPr>
          <w:rFonts w:ascii="Times New Roman" w:eastAsia="Times New Roman" w:hAnsi="Times New Roman" w:cs="Times New Roman"/>
          <w:sz w:val="27"/>
          <w:szCs w:val="27"/>
        </w:rPr>
        <w:t>бухгалтерск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ой (финансовой) </w:t>
      </w:r>
      <w:r>
        <w:rPr>
          <w:rFonts w:ascii="Times New Roman" w:eastAsia="Times New Roman" w:hAnsi="Times New Roman" w:cs="Times New Roman"/>
          <w:sz w:val="27"/>
          <w:szCs w:val="27"/>
        </w:rPr>
        <w:t>отч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тност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2025 год,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срок предоставления которой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не позднее 31.03.2026 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ода. Фактически </w:t>
      </w:r>
      <w:r>
        <w:rPr>
          <w:rFonts w:ascii="Times New Roman" w:eastAsia="Times New Roman" w:hAnsi="Times New Roman" w:cs="Times New Roman"/>
          <w:sz w:val="27"/>
          <w:szCs w:val="27"/>
        </w:rPr>
        <w:t>бухгалтерск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ая (финансовая) </w:t>
      </w:r>
      <w:r>
        <w:rPr>
          <w:rFonts w:ascii="Times New Roman" w:eastAsia="Times New Roman" w:hAnsi="Times New Roman" w:cs="Times New Roman"/>
          <w:sz w:val="27"/>
          <w:szCs w:val="27"/>
        </w:rPr>
        <w:t>отч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тност</w:t>
      </w:r>
      <w:r>
        <w:rPr>
          <w:rFonts w:ascii="Times New Roman" w:eastAsia="Times New Roman" w:hAnsi="Times New Roman" w:cs="Times New Roman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2025 год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</w:t>
      </w:r>
      <w:r>
        <w:rPr>
          <w:rFonts w:ascii="Times New Roman" w:eastAsia="Times New Roman" w:hAnsi="Times New Roman" w:cs="Times New Roman"/>
          <w:sz w:val="27"/>
          <w:szCs w:val="27"/>
        </w:rPr>
        <w:t>представлена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Оруджов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Ш.Г.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извещенн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ый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о времени и месте рассмотрения дела надлежащим образом (п. 6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остановления Пленума ВС РФ от 24.03.2005 г. № 5), в судебное заседание не явил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, ходатайств об отложении рассмотрения дела не заявлял. Мировой судья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на основании ч. 2 ст. 25.1 КоАП РФ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считает возможным рассмотреть дело в е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отсутствие.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материалы дела, мировой судья приходит к выводу о том, что 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Оруджова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Ш.Г.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 подтверждается: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протоколом № </w:t>
      </w:r>
      <w:r>
        <w:rPr>
          <w:rFonts w:ascii="Times New Roman" w:eastAsia="Times New Roman" w:hAnsi="Times New Roman" w:cs="Times New Roman"/>
          <w:sz w:val="27"/>
          <w:szCs w:val="27"/>
        </w:rPr>
        <w:t>860026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>000898200001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30.04</w:t>
      </w:r>
      <w:r>
        <w:rPr>
          <w:rFonts w:ascii="Times New Roman" w:eastAsia="Times New Roman" w:hAnsi="Times New Roman" w:cs="Times New Roman"/>
          <w:sz w:val="27"/>
          <w:szCs w:val="27"/>
        </w:rPr>
        <w:t>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>уведомление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14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.04.2026 № </w:t>
      </w:r>
      <w:r>
        <w:rPr>
          <w:rFonts w:ascii="Times New Roman" w:eastAsia="Times New Roman" w:hAnsi="Times New Roman" w:cs="Times New Roman"/>
          <w:sz w:val="27"/>
          <w:szCs w:val="27"/>
        </w:rPr>
        <w:t>199</w:t>
      </w:r>
      <w:r>
        <w:rPr>
          <w:rFonts w:ascii="Times New Roman" w:eastAsia="Times New Roman" w:hAnsi="Times New Roman" w:cs="Times New Roman"/>
          <w:sz w:val="27"/>
          <w:szCs w:val="27"/>
        </w:rPr>
        <w:t>/ДЛ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месте и времени составления протокола об административном правонарушении; копией списка внутр</w:t>
      </w:r>
      <w:r>
        <w:rPr>
          <w:rFonts w:ascii="Times New Roman" w:eastAsia="Times New Roman" w:hAnsi="Times New Roman" w:cs="Times New Roman"/>
          <w:sz w:val="27"/>
          <w:szCs w:val="27"/>
        </w:rPr>
        <w:t>енних почтовых отправлений от 16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.04.2026 года; отчетом об отслеживании почтового отправления;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.05.2026 года;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справкой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старшего государственного налогового инспектора отдела камерального контроля УФНС России по ХМАО-Югре от </w:t>
      </w:r>
      <w:r>
        <w:rPr>
          <w:rFonts w:ascii="Times New Roman" w:eastAsia="Times New Roman" w:hAnsi="Times New Roman" w:cs="Times New Roman"/>
          <w:sz w:val="27"/>
          <w:szCs w:val="27"/>
        </w:rPr>
        <w:t>30.04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.2026 года; </w:t>
      </w:r>
      <w:r>
        <w:rPr>
          <w:rFonts w:ascii="Times New Roman" w:eastAsia="Times New Roman" w:hAnsi="Times New Roman" w:cs="Times New Roman"/>
          <w:sz w:val="27"/>
          <w:szCs w:val="27"/>
        </w:rPr>
        <w:t>копией выписки из Единого государственного реестра юридических лиц.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5.1 п. 1 ст. 23 НК РФ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налогоплательщики обязаны </w:t>
      </w:r>
      <w:hyperlink r:id="rId4" w:anchor="/multilink/10900200/paragraph/791/number/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представлять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</w:t>
      </w:r>
      <w:r>
        <w:rPr>
          <w:rFonts w:ascii="Times New Roman" w:eastAsia="Times New Roman" w:hAnsi="Times New Roman" w:cs="Times New Roman"/>
          <w:sz w:val="27"/>
          <w:szCs w:val="27"/>
        </w:rPr>
        <w:t>(финансовой) отчетности в соответствии с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70103036/entry/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от 06.12.2011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года 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402-ФЗ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О бухгалтерском учете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>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является организацией, представляющей в Центральный банк Российской Федерации годовую бухгалтерскую (финансовую) отчетность, если иное не предусмотрено данным подпунктом.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ценив приведенные выше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в их совокупности,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с учетом обстоятельств дела, считает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Оруджова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Ш.Г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полностью доказанной. Его 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квалифицируются по ст. 19.7 КоАП РФ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 об административном правонарушении и возможность рассмотрения дела об административном правонарушении, не имеется. </w:t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и отягчающих административную ответственность, мировой судья не усматривает.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деяния, данные о личности нарушителя,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ранее к административной ответственности не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привлекавшегося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руководствуясь ст. 3.4 КоАП РФ полагает справедливым назначить наказание в виде предупреждения, то есть официального порицания.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выше изложенного, руководствуясь ст. 29.9-29.11 КоАП РФ,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должностное лицо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</w:t>
      </w:r>
      <w:r>
        <w:rPr>
          <w:rStyle w:val="cat-OrganizationNamegrp-20rplc-30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Оруджова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Шаиг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Гунбат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Оглы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>
        <w:rPr>
          <w:rFonts w:ascii="Times New Roman" w:eastAsia="Times New Roman" w:hAnsi="Times New Roman" w:cs="Times New Roman"/>
          <w:sz w:val="27"/>
          <w:szCs w:val="27"/>
        </w:rPr>
        <w:t>виновн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ым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ст. </w:t>
      </w:r>
      <w:r>
        <w:rPr>
          <w:rFonts w:ascii="Times New Roman" w:eastAsia="Times New Roman" w:hAnsi="Times New Roman" w:cs="Times New Roman"/>
          <w:sz w:val="27"/>
          <w:szCs w:val="27"/>
        </w:rPr>
        <w:t>19.7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путем подачи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</w:t>
      </w:r>
      <w:r>
        <w:rPr>
          <w:rFonts w:ascii="Times New Roman" w:eastAsia="Times New Roman" w:hAnsi="Times New Roman" w:cs="Times New Roman"/>
          <w:sz w:val="27"/>
          <w:szCs w:val="27"/>
        </w:rPr>
        <w:t>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в течение десяти дней со дня получения копии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«Копия верна»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sectPr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844025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6">
    <w:name w:val="cat-UserDefined grp-24 rplc-6"/>
    <w:basedOn w:val="DefaultParagraphFont"/>
  </w:style>
  <w:style w:type="character" w:customStyle="1" w:styleId="cat-OrganizationNamegrp-20rplc-16">
    <w:name w:val="cat-OrganizationName grp-20 rplc-16"/>
    <w:basedOn w:val="DefaultParagraphFont"/>
  </w:style>
  <w:style w:type="character" w:customStyle="1" w:styleId="cat-OrganizationNamegrp-20rplc-30">
    <w:name w:val="cat-OrganizationName grp-20 rplc-30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28E77-DDD3-4A1C-BAB5-65A35750F0EB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